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95" w:rsidRDefault="00723A95" w:rsidP="00723A9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20.ХІІ.1988 г.</w:t>
      </w:r>
    </w:p>
    <w:p w:rsidR="00DA13EA" w:rsidRDefault="00DA13EA" w:rsidP="00DA13EA">
      <w:pPr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Уважаемый Владимир Антонович!</w:t>
      </w:r>
    </w:p>
    <w:p w:rsidR="00DA13EA" w:rsidRDefault="00DA13EA" w:rsidP="00DA13EA">
      <w:pPr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Уважением к Вам Александр Березий.</w:t>
      </w:r>
    </w:p>
    <w:p w:rsidR="00DA13EA" w:rsidRDefault="00DA13EA" w:rsidP="00DA13EA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газете «Сільські ві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і»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прочитал статью под заглавием «33-й: ГОЛОД» г. Кульчицкого С.,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волей-неволей заставила меня взять перо и вспомнить то страшное голодное время ранней весной 1933 года.</w:t>
      </w:r>
    </w:p>
    <w:p w:rsidR="00DA13EA" w:rsidRDefault="00DA13EA" w:rsidP="00DA13EA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Хотя мне шел всего-навсего седьмой год, но я отлично помню и являюсь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очевидцем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умирали люди от голода в непосредственной близостиот моего жилья. Троих до сих пор знаю фамилии и имена, двоих еще можно установить кто они. Знаю пока, что брат и сестра возраст примерно до 16 лет.</w:t>
      </w:r>
    </w:p>
    <w:p w:rsidR="00DA13EA" w:rsidRDefault="00DA13EA" w:rsidP="00DA13EA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Четверо с пяти были женского пола.</w:t>
      </w:r>
    </w:p>
    <w:p w:rsidR="00DA13EA" w:rsidRDefault="00DA13EA" w:rsidP="00DA13EA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Но остальных десятка полтора, которые умирали на прселочной дороге на равном расстоянии друг от друга,  это были люди с отдаленных сел в 18-20 км, которые приносили в село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Косары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барду (брага)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оторая годами находилась в </w:t>
      </w:r>
      <w:r w:rsidR="004E5417">
        <w:rPr>
          <w:rFonts w:ascii="Times New Roman" w:hAnsi="Times New Roman" w:cs="Times New Roman"/>
          <w:sz w:val="24"/>
          <w:szCs w:val="24"/>
          <w:lang w:val="ru-RU"/>
        </w:rPr>
        <w:t>траншеях местного спиртзавода который на (зерне) работал</w:t>
      </w:r>
    </w:p>
    <w:p w:rsidR="004E5417" w:rsidRDefault="004E5417" w:rsidP="00DA13EA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Эта барда являлась настоящим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я д о 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5417"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людей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которые ели её незадолгое время умирали. Страшно было смотреть на людей, которые несли ее в мешках на плечах, от самого затылка до самих ног текла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вонючая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риже-бурая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жижа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Короче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говоря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они сами себе на своих плечах несли </w:t>
      </w:r>
      <w:r>
        <w:rPr>
          <w:rFonts w:ascii="Times New Roman" w:hAnsi="Times New Roman" w:cs="Times New Roman"/>
          <w:sz w:val="28"/>
          <w:szCs w:val="28"/>
          <w:lang w:val="ru-RU"/>
        </w:rPr>
        <w:t>смерть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а возможно, старались ею накормить и своих детей, если вообще удалось дойти домой. Этих людей,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конечно не знаю, да и никто уже не установит, кто они, с тех пор прошло более 50 лет. Но места их гибели зарисовались на всю жизнь в мозгах.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До сих пор вижу, как они зевают ртом (им как видно нехватало воздуха, или их </w:t>
      </w:r>
      <w:r w:rsidR="00F37E5D">
        <w:rPr>
          <w:rFonts w:ascii="Times New Roman" w:hAnsi="Times New Roman" w:cs="Times New Roman"/>
          <w:sz w:val="24"/>
          <w:szCs w:val="24"/>
          <w:lang w:val="ru-RU"/>
        </w:rPr>
        <w:t xml:space="preserve">так сильно палило. </w:t>
      </w:r>
      <w:proofErr w:type="gramEnd"/>
      <w:r w:rsidR="00F37E5D">
        <w:rPr>
          <w:rFonts w:ascii="Times New Roman" w:hAnsi="Times New Roman" w:cs="Times New Roman"/>
          <w:sz w:val="24"/>
          <w:szCs w:val="24"/>
          <w:lang w:val="ru-RU"/>
        </w:rPr>
        <w:t xml:space="preserve">Другие судорожными руками старались </w:t>
      </w:r>
      <w:proofErr w:type="gramStart"/>
      <w:r w:rsidR="00F37E5D">
        <w:rPr>
          <w:rFonts w:ascii="Times New Roman" w:hAnsi="Times New Roman" w:cs="Times New Roman"/>
          <w:sz w:val="24"/>
          <w:szCs w:val="24"/>
          <w:lang w:val="ru-RU"/>
        </w:rPr>
        <w:t>урвать</w:t>
      </w:r>
      <w:proofErr w:type="gramEnd"/>
      <w:r w:rsidR="00F37E5D">
        <w:rPr>
          <w:rFonts w:ascii="Times New Roman" w:hAnsi="Times New Roman" w:cs="Times New Roman"/>
          <w:sz w:val="24"/>
          <w:szCs w:val="24"/>
          <w:lang w:val="ru-RU"/>
        </w:rPr>
        <w:t xml:space="preserve"> еще хорошо не отросшую травинку, или же это были их последне </w:t>
      </w:r>
      <w:r w:rsidR="00F37E5D">
        <w:rPr>
          <w:rFonts w:ascii="Times New Roman" w:hAnsi="Times New Roman" w:cs="Times New Roman"/>
          <w:sz w:val="28"/>
          <w:szCs w:val="28"/>
          <w:lang w:val="ru-RU"/>
        </w:rPr>
        <w:t>агонии.</w:t>
      </w:r>
    </w:p>
    <w:p w:rsidR="00F37E5D" w:rsidRDefault="00F37E5D" w:rsidP="00DA13EA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знаю, что это маленькая частичка, миллионная доля, что было на многострадальной Украине, но факт сталинщины неопровержим</w:t>
      </w:r>
    </w:p>
    <w:p w:rsidR="00722FC3" w:rsidRDefault="00722FC3" w:rsidP="00DA13EA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Это я описал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 кратце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то, что было доступное моему мировозрению</w:t>
      </w:r>
    </w:p>
    <w:p w:rsidR="00722FC3" w:rsidRDefault="00722FC3" w:rsidP="00DA13EA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Я не касаюсь того, что я слышал от старших себя, что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творилось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 пишу то, что собственными глазами видел, а то как я сам прожил это уже была-бы другая тема.</w:t>
      </w:r>
    </w:p>
    <w:p w:rsidR="00722FC3" w:rsidRDefault="00722FC3" w:rsidP="00DA13EA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Кажется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было бы лучше не вспоминать, от горькой обиди подсувается комок в горло за такое свое детство.</w:t>
      </w:r>
    </w:p>
    <w:p w:rsidR="00722FC3" w:rsidRDefault="00722FC3" w:rsidP="00DA13EA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Если Вас мое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письмо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хотя нимного заинтерисует, я смог бы описать более подробно, назвыать собственными именами хотя тех, которых еще можна востановить.</w:t>
      </w:r>
    </w:p>
    <w:p w:rsidR="00722FC3" w:rsidRDefault="00722FC3" w:rsidP="00DA13EA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Разрешите задать Вам один вопрос</w:t>
      </w:r>
      <w:r w:rsidRPr="00722FC3">
        <w:rPr>
          <w:rFonts w:ascii="Times New Roman" w:hAnsi="Times New Roman" w:cs="Times New Roman"/>
          <w:sz w:val="28"/>
          <w:szCs w:val="28"/>
          <w:lang w:val="ru-RU"/>
        </w:rPr>
        <w:t xml:space="preserve">. Знает ли в настоящее время грузинский </w:t>
      </w:r>
      <w:proofErr w:type="gramStart"/>
      <w:r w:rsidRPr="00722FC3">
        <w:rPr>
          <w:rFonts w:ascii="Times New Roman" w:hAnsi="Times New Roman" w:cs="Times New Roman"/>
          <w:sz w:val="28"/>
          <w:szCs w:val="28"/>
          <w:lang w:val="ru-RU"/>
        </w:rPr>
        <w:t>народ</w:t>
      </w:r>
      <w:proofErr w:type="gramEnd"/>
      <w:r w:rsidRPr="00722FC3">
        <w:rPr>
          <w:rFonts w:ascii="Times New Roman" w:hAnsi="Times New Roman" w:cs="Times New Roman"/>
          <w:sz w:val="28"/>
          <w:szCs w:val="28"/>
          <w:lang w:val="ru-RU"/>
        </w:rPr>
        <w:t xml:space="preserve"> что именно 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породил идиота людоеда Джугашвили или и до сих пор существует в г. Гори его музей?</w:t>
      </w:r>
    </w:p>
    <w:p w:rsidR="00722FC3" w:rsidRDefault="00722FC3" w:rsidP="00DA13EA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Если есть у Вас время, будьте добры дайте ответ на мое письмо</w:t>
      </w:r>
    </w:p>
    <w:p w:rsidR="00722FC3" w:rsidRDefault="00722FC3" w:rsidP="00DA13EA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 уважением к Вам</w:t>
      </w:r>
    </w:p>
    <w:p w:rsidR="00722FC3" w:rsidRDefault="00722FC3" w:rsidP="00DA13EA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Мой адресат:</w:t>
      </w:r>
    </w:p>
    <w:p w:rsidR="00722FC3" w:rsidRDefault="00722FC3" w:rsidP="00DA13EA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Черкасская обл.</w:t>
      </w:r>
    </w:p>
    <w:p w:rsidR="00722FC3" w:rsidRDefault="00722FC3" w:rsidP="00DA13EA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Камянский район</w:t>
      </w:r>
    </w:p>
    <w:p w:rsidR="00722FC3" w:rsidRDefault="00AF3504" w:rsidP="00DA13EA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с. Юрчиха ул. Петрушевского 57.</w:t>
      </w:r>
    </w:p>
    <w:p w:rsidR="00AF3504" w:rsidRPr="00722FC3" w:rsidRDefault="00AF3504" w:rsidP="00DA13EA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Березий Александр Архипович</w:t>
      </w:r>
    </w:p>
    <w:p w:rsidR="00723A95" w:rsidRPr="00723A95" w:rsidRDefault="00723A95" w:rsidP="00723A95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723A95" w:rsidRPr="00723A95" w:rsidSect="005B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23A95"/>
    <w:rsid w:val="004E5417"/>
    <w:rsid w:val="005B3EBA"/>
    <w:rsid w:val="00722FC3"/>
    <w:rsid w:val="00723A95"/>
    <w:rsid w:val="00AF3504"/>
    <w:rsid w:val="00DA13EA"/>
    <w:rsid w:val="00F3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1636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4</cp:revision>
  <dcterms:created xsi:type="dcterms:W3CDTF">2007-09-21T13:14:00Z</dcterms:created>
  <dcterms:modified xsi:type="dcterms:W3CDTF">2007-09-18T22:42:00Z</dcterms:modified>
</cp:coreProperties>
</file>